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3A81" w14:textId="04567DED" w:rsidR="00E86043" w:rsidRPr="00A21E5B" w:rsidRDefault="00F32EAA" w:rsidP="00E8604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50505"/>
          <w:sz w:val="72"/>
          <w:szCs w:val="72"/>
          <w:rtl/>
          <w:lang w:eastAsia="fr-FR" w:bidi="ar-MA"/>
        </w:rPr>
      </w:pPr>
      <w:bookmarkStart w:id="0" w:name="_GoBack"/>
      <w:bookmarkEnd w:id="0"/>
      <w:r w:rsidRPr="00A21E5B">
        <w:rPr>
          <w:rFonts w:asciiTheme="majorBidi" w:eastAsia="Times New Roman" w:hAnsiTheme="majorBidi" w:cstheme="majorBidi"/>
          <w:b/>
          <w:bCs/>
          <w:color w:val="050505"/>
          <w:sz w:val="72"/>
          <w:szCs w:val="72"/>
          <w:rtl/>
          <w:lang w:eastAsia="fr-FR" w:bidi="ar-MA"/>
        </w:rPr>
        <w:t>ضِفَّةُ التَّـقوى</w:t>
      </w:r>
    </w:p>
    <w:p w14:paraId="699D7916" w14:textId="77777777" w:rsidR="00F32EAA" w:rsidRPr="00A21E5B" w:rsidRDefault="00F32EAA" w:rsidP="00F32EAA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</w:pPr>
    </w:p>
    <w:p w14:paraId="29378ECC" w14:textId="260D616B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بينَ القَصِيدَةِ و النَّدَى مُحتَارُ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</w:p>
    <w:p w14:paraId="536DE2EE" w14:textId="2C4B09F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أختَارُ صَمتي أم فَمي أختَارُ؟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                   </w:t>
      </w:r>
    </w:p>
    <w:p w14:paraId="4F1905AA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 w:bidi="ar-MA"/>
        </w:rPr>
      </w:pPr>
    </w:p>
    <w:p w14:paraId="39A7A57E" w14:textId="4527E1C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أي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فٍ أج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 الألف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اظ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و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</w:p>
    <w:p w14:paraId="6F84B53A" w14:textId="1992313F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د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ون المعاني ح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الأ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  <w:r w:rsidR="00CC414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؟</w:t>
      </w:r>
    </w:p>
    <w:p w14:paraId="7A3E6AA4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512965D5" w14:textId="6F33355A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أن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الذي 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8B172B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ئ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 بالر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ؤ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ى          </w:t>
      </w:r>
    </w:p>
    <w:p w14:paraId="3C348EA5" w14:textId="30D1ACE3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 و 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وض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 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ني الإ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3261DA55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475129DB" w14:textId="6A5EFC5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لم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و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ب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باب 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يلي 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عد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ماً               </w:t>
      </w:r>
    </w:p>
    <w:p w14:paraId="0FBF8F34" w14:textId="77EC26FD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نك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ص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ى أعقاب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الأ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326FAD2A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42E56CCC" w14:textId="590397D4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أرض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المشر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</w:t>
      </w:r>
    </w:p>
    <w:p w14:paraId="5EEDE85D" w14:textId="511D2A73" w:rsidR="004A34A8" w:rsidRPr="00A21E5B" w:rsidRDefault="00A21E5B" w:rsidP="00E8604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رّي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ح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.. تأك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شب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قلبي الن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6E59B7DA" w14:textId="77777777" w:rsidR="00D46FF2" w:rsidRPr="00A21E5B" w:rsidRDefault="00D46FF2" w:rsidP="00D46FF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6507BA59" w14:textId="79E49460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يا راف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إ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لى المجاز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</w:t>
      </w:r>
    </w:p>
    <w:p w14:paraId="2FC6F47C" w14:textId="55CA17DB" w:rsidR="00F32EAA" w:rsidRPr="00A21E5B" w:rsidRDefault="00F32EAA" w:rsidP="00D46FF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هل ث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أ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ٌ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للجم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يُز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ارُ؟</w:t>
      </w:r>
    </w:p>
    <w:p w14:paraId="30423B9B" w14:textId="77777777" w:rsidR="004A34A8" w:rsidRPr="00A21E5B" w:rsidRDefault="004A34A8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</w:p>
    <w:p w14:paraId="24AF5CEF" w14:textId="03115F2F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يمّ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متُ 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لبي ش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ليح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ةٍ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768CFFE2" w14:textId="6CD72B74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ب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لح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افها 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لّ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الأنظ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0F3677F0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1A4170BF" w14:textId="495DC868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بحثت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اءِ ف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لم أ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</w:p>
    <w:p w14:paraId="5B8F1BBD" w14:textId="73013378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إلا خديجة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ب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تُنارُ</w:t>
      </w:r>
    </w:p>
    <w:p w14:paraId="244A0C78" w14:textId="77777777" w:rsidR="00F32EAA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</w:p>
    <w:p w14:paraId="79DE9CA7" w14:textId="77777777" w:rsidR="00A21E5B" w:rsidRPr="00A21E5B" w:rsidRDefault="00A21E5B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1C27FF06" w14:textId="7117E84E" w:rsidR="00F32EAA" w:rsidRPr="00A21E5B" w:rsidRDefault="00DF7D7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تلكَ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التي 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و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و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ها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</w:p>
    <w:p w14:paraId="456F4918" w14:textId="17F72E55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لم يبق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للم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وق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21F4AEC8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5953F53C" w14:textId="4F64370D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ج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يع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الح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في س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يم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ائ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ها      </w:t>
      </w:r>
    </w:p>
    <w:p w14:paraId="04F3DEA2" w14:textId="002EB5A3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حت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ى </w:t>
      </w:r>
      <w:r w:rsidR="008B172B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ض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اء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قمارُ</w:t>
      </w:r>
    </w:p>
    <w:p w14:paraId="0A652B80" w14:textId="77777777" w:rsidR="00BD2384" w:rsidRPr="00A21E5B" w:rsidRDefault="00BD2384" w:rsidP="00A21E5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1AB0AC8B" w14:textId="7611B276" w:rsidR="00F32EAA" w:rsidRPr="00A21E5B" w:rsidRDefault="00A21E5B" w:rsidP="00A21E5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  <w:t xml:space="preserve">         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َّمَ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ض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تها الز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</w:p>
    <w:p w14:paraId="31A9B7F6" w14:textId="25512E48" w:rsidR="00F32EAA" w:rsidRPr="00A21E5B" w:rsidRDefault="00F32EAA" w:rsidP="00D46FF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كيف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تنط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زه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0C03688F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2A61DF02" w14:textId="20F4EEF3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نتُ الو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.. 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المؤم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</w:p>
    <w:p w14:paraId="07B50E4C" w14:textId="6F1F5D42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و ذ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زهو به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 w:bidi="ar-MA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  </w:t>
      </w:r>
    </w:p>
    <w:p w14:paraId="3122A77F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 w:bidi="ar-MA"/>
        </w:rPr>
      </w:pPr>
    </w:p>
    <w:p w14:paraId="47F2206C" w14:textId="31D25864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في ال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نَّاسِ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ةٌ و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ء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إ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ها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</w:p>
    <w:p w14:paraId="2ED2AC85" w14:textId="6CE30CE9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طُهرٌ و 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صحاب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أطه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70AAC726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633149A0" w14:textId="269CFF70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ض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الف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اء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</w:p>
    <w:p w14:paraId="74E25AC2" w14:textId="6CEFD92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التُّجّارُ</w:t>
      </w:r>
    </w:p>
    <w:p w14:paraId="39FD5638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2AC0CA4D" w14:textId="32BB97CE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خ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ٍ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لخير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الخل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د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</w:p>
    <w:p w14:paraId="411DAF55" w14:textId="5F341AAA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ى أشك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خ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7CBFD3BF" w14:textId="77777777" w:rsidR="004A34A8" w:rsidRPr="00A21E5B" w:rsidRDefault="004A34A8" w:rsidP="00A21E5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2ADC3509" w14:textId="1C0312B1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الله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في ح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</w:p>
    <w:p w14:paraId="5CEB55FC" w14:textId="399621BF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إذ آمن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لمّا 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الكُفّ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1634B3E5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4B4E9BD5" w14:textId="62DB8ED3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ز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باً.. 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وبى له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ا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="00C46A3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</w:p>
    <w:p w14:paraId="297901A2" w14:textId="0787642F" w:rsidR="00D46FF2" w:rsidRPr="00A21E5B" w:rsidRDefault="00F32EAA" w:rsidP="00A21E5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يّبٍ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بها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6EBA6EA2" w14:textId="6ADD112A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lastRenderedPageBreak/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317B4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>ب</w:t>
      </w:r>
      <w:r w:rsidR="00B21443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>ْ</w:t>
      </w:r>
      <w:r w:rsidR="00317B4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>تَ</w:t>
      </w:r>
      <w:r w:rsidR="00B21443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>لاً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C46A3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</w:t>
      </w:r>
      <w:r w:rsidR="006F184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غيثِ</w:t>
      </w:r>
      <w:r w:rsidR="00C46A3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317B4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</w:t>
      </w:r>
      <w:r w:rsidR="00B21443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ُكُوك</w:t>
      </w:r>
      <w:r w:rsidR="00317B4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C46A3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ِ </w:t>
      </w:r>
      <w:r w:rsidR="00B21443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C46A3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</w:p>
    <w:p w14:paraId="01332B3A" w14:textId="38D78A6A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زّ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ً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مما أر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الغ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</w:p>
    <w:p w14:paraId="0F5F3B68" w14:textId="77777777" w:rsidR="00F32EAA" w:rsidRPr="00A21E5B" w:rsidRDefault="00F32EAA" w:rsidP="00F32E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230DF29D" w14:textId="63BFD796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ى </w:t>
      </w:r>
      <w:r w:rsidR="008B172B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رتجاف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حي ش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ز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692140C2" w14:textId="1035F2E7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ؤ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02BF682A" w14:textId="77777777" w:rsidR="00D46FF2" w:rsidRPr="00A21E5B" w:rsidRDefault="00D46FF2" w:rsidP="004A3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3BBE4202" w14:textId="0D19D816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رُز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الحبيب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ى المن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ح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0CF71BB3" w14:textId="700FD8A7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الحب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ص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ً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إ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2575C111" w14:textId="77777777" w:rsidR="004A34A8" w:rsidRPr="00A21E5B" w:rsidRDefault="004A34A8" w:rsidP="00A21E5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7EEE54C0" w14:textId="5E22DB8B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 الض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ائ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ح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ةً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2301EE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</w:p>
    <w:p w14:paraId="183648D5" w14:textId="564C18E6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  </w:t>
      </w:r>
      <w:r w:rsidR="0048045F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إلا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ائ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48045F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ـ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ٌ</w:t>
      </w:r>
      <w:r w:rsidR="0048045F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ظ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48045F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ـ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ارُ؟</w:t>
      </w:r>
    </w:p>
    <w:p w14:paraId="183BFB97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7594C940" w14:textId="317B8654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يا أم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المُعظّ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 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67F98D17" w14:textId="63BFA144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 بها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ئِ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تُف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طَم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ارُ؟</w:t>
      </w:r>
    </w:p>
    <w:p w14:paraId="4B1B968C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6BA69A79" w14:textId="272B9E40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ى الط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ً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</w:p>
    <w:p w14:paraId="7180FC1B" w14:textId="3A052E7B" w:rsidR="00F32EAA" w:rsidRPr="00A21E5B" w:rsidRDefault="00A21E5B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أبكي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و </w:t>
      </w:r>
      <w:r w:rsidR="00DF7D7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عيّت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ج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ابي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الدَّارُ</w:t>
      </w:r>
    </w:p>
    <w:p w14:paraId="3F588BC8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7C54843A" w14:textId="070B4601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أو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ني الط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</w:t>
      </w:r>
    </w:p>
    <w:p w14:paraId="51619EFA" w14:textId="73D4F2AE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</w:t>
      </w:r>
      <w:r w:rsidR="00282FA7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لظ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و 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</w:p>
    <w:p w14:paraId="0AA4A361" w14:textId="77777777" w:rsidR="00F32EAA" w:rsidRPr="00A21E5B" w:rsidRDefault="00F32EAA" w:rsidP="00F32E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291CCB0B" w14:textId="20E8116E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ليَلى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قضّ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570D67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يوم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اً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ض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عي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</w:t>
      </w:r>
    </w:p>
    <w:p w14:paraId="50A61FE4" w14:textId="7C7DF75B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أو عرّش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في أضل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ُع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 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31D8FF3F" w14:textId="77777777" w:rsidR="004A34A8" w:rsidRPr="00A21E5B" w:rsidRDefault="004A34A8" w:rsidP="00A21E5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10223ED4" w14:textId="6FB5EE15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أو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بي 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570D67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غُنج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ً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خ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اط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ري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4A34A8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0CD10C0F" w14:textId="498325BE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أو 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بيح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حاب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 ع</w:t>
      </w:r>
      <w:r w:rsidR="00175DC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ش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5C4B9453" w14:textId="77777777" w:rsidR="00F32EAA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</w:p>
    <w:p w14:paraId="1956C4B8" w14:textId="77777777" w:rsidR="00A21E5B" w:rsidRPr="00A21E5B" w:rsidRDefault="00A21E5B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4AC84209" w14:textId="193485EE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ح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او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لتُ 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بص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في الإ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ناث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اء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CC414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B55D3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7F9A4203" w14:textId="302BD761" w:rsidR="00F32EAA" w:rsidRPr="00A21E5B" w:rsidRDefault="00A21E5B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إليك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أنت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282FA7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الأ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بص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           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</w:t>
      </w:r>
    </w:p>
    <w:p w14:paraId="6868662E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 w:bidi="ar-MA"/>
        </w:rPr>
      </w:pPr>
    </w:p>
    <w:p w14:paraId="5BE358C3" w14:textId="511B23AD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 إ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يك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دّ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D61D3D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كلّ ر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وحٍ ك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  <w:r w:rsidR="00807B61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DB55D3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3BD10B6E" w14:textId="7967AC08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</w:t>
      </w:r>
      <w:r w:rsidR="00DB55D3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ؤ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وس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8E651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عِشْقِ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في الن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وس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تُد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ارُ</w:t>
      </w:r>
    </w:p>
    <w:p w14:paraId="07B3C44B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5DB04597" w14:textId="421595A8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ض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ف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ة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الت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قوى الب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عيد م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ام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</w:t>
      </w:r>
      <w:r w:rsidR="00DB55D3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4E6A8866" w14:textId="7D2CE753" w:rsidR="00F32EAA" w:rsidRPr="00A21E5B" w:rsidRDefault="00D46FF2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             </w:t>
      </w:r>
      <w:r w:rsidR="00A21E5B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  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أبدا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ً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تح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ُّ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ل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ص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 الأ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ن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هارُ</w:t>
      </w:r>
    </w:p>
    <w:p w14:paraId="015C12FC" w14:textId="77777777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</w:p>
    <w:p w14:paraId="67FF8306" w14:textId="02DF0D80" w:rsidR="00F32EAA" w:rsidRPr="00A21E5B" w:rsidRDefault="00F32EAA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</w:pP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ر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ض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و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ان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ر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ب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 و الس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لا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م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ع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ل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ْ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ك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م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</w:t>
      </w:r>
      <w:r w:rsidR="00DB55D3"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 </w:t>
      </w:r>
    </w:p>
    <w:p w14:paraId="50527271" w14:textId="3EB349F9" w:rsidR="00F32EAA" w:rsidRPr="00A21E5B" w:rsidRDefault="00A21E5B" w:rsidP="00F32EA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color w:val="050505"/>
          <w:sz w:val="44"/>
          <w:szCs w:val="44"/>
          <w:rtl/>
          <w:lang w:eastAsia="fr-FR"/>
        </w:rPr>
        <w:t xml:space="preserve">    ة  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د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ع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ت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ِ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الل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َّ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ي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الي و </w:t>
      </w:r>
      <w:r w:rsidR="00282FA7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ٱ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ست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ج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اب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 xml:space="preserve"> ن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ه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َ</w:t>
      </w:r>
      <w:r w:rsidR="00F32EAA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ار</w:t>
      </w:r>
      <w:r w:rsidR="00127EF9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/>
        </w:rPr>
        <w:t>ُ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lang w:eastAsia="fr-FR"/>
        </w:rPr>
        <w:t xml:space="preserve"> </w:t>
      </w:r>
      <w:r w:rsidR="00D46FF2" w:rsidRPr="00A21E5B">
        <w:rPr>
          <w:rFonts w:asciiTheme="majorBidi" w:eastAsia="Times New Roman" w:hAnsiTheme="majorBidi" w:cstheme="majorBidi"/>
          <w:color w:val="050505"/>
          <w:sz w:val="44"/>
          <w:szCs w:val="44"/>
          <w:rtl/>
          <w:lang w:eastAsia="fr-FR" w:bidi="ar-MA"/>
        </w:rPr>
        <w:t xml:space="preserve">          </w:t>
      </w:r>
    </w:p>
    <w:p w14:paraId="66F936DC" w14:textId="2228F9E1" w:rsidR="00DC2AA6" w:rsidRPr="004A34A8" w:rsidRDefault="00DC2AA6">
      <w:pPr>
        <w:rPr>
          <w:sz w:val="44"/>
          <w:szCs w:val="44"/>
          <w:rtl/>
        </w:rPr>
      </w:pPr>
    </w:p>
    <w:p w14:paraId="68D6DDA8" w14:textId="3BBF72FA" w:rsidR="00DF7D7A" w:rsidRPr="00F96D5B" w:rsidRDefault="00F96D5B" w:rsidP="00F96D5B">
      <w:pPr>
        <w:jc w:val="right"/>
        <w:rPr>
          <w:b/>
          <w:bCs/>
          <w:sz w:val="44"/>
          <w:szCs w:val="44"/>
          <w:rtl/>
        </w:rPr>
      </w:pPr>
      <w:r w:rsidRPr="00F96D5B">
        <w:rPr>
          <w:rFonts w:hint="cs"/>
          <w:b/>
          <w:bCs/>
          <w:sz w:val="44"/>
          <w:szCs w:val="44"/>
          <w:rtl/>
        </w:rPr>
        <w:t>ياسين بُعبسلام</w:t>
      </w:r>
    </w:p>
    <w:sectPr w:rsidR="00DF7D7A" w:rsidRPr="00F9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A"/>
    <w:rsid w:val="00127EF9"/>
    <w:rsid w:val="0015147E"/>
    <w:rsid w:val="00175DC2"/>
    <w:rsid w:val="001F7F5E"/>
    <w:rsid w:val="002301EE"/>
    <w:rsid w:val="00282FA7"/>
    <w:rsid w:val="00317B49"/>
    <w:rsid w:val="003F2ABD"/>
    <w:rsid w:val="00414AAF"/>
    <w:rsid w:val="0048045F"/>
    <w:rsid w:val="004A34A8"/>
    <w:rsid w:val="00570D67"/>
    <w:rsid w:val="006F1842"/>
    <w:rsid w:val="00807B61"/>
    <w:rsid w:val="008B172B"/>
    <w:rsid w:val="008E6512"/>
    <w:rsid w:val="00A21E5B"/>
    <w:rsid w:val="00A44DEC"/>
    <w:rsid w:val="00B21443"/>
    <w:rsid w:val="00BD2384"/>
    <w:rsid w:val="00C46A39"/>
    <w:rsid w:val="00C56804"/>
    <w:rsid w:val="00CB18B4"/>
    <w:rsid w:val="00CC4141"/>
    <w:rsid w:val="00D46FF2"/>
    <w:rsid w:val="00D61D3D"/>
    <w:rsid w:val="00DB55D3"/>
    <w:rsid w:val="00DC2AA6"/>
    <w:rsid w:val="00DF7D7A"/>
    <w:rsid w:val="00E86043"/>
    <w:rsid w:val="00ED5438"/>
    <w:rsid w:val="00F32EAA"/>
    <w:rsid w:val="00F96D5B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D83F6"/>
  <w15:chartTrackingRefBased/>
  <w15:docId w15:val="{E1D5D74B-CCF8-48AD-AABB-3702645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6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A60C-0190-4156-9FB0-54729F9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windows</cp:lastModifiedBy>
  <cp:revision>2</cp:revision>
  <cp:lastPrinted>2022-02-18T14:32:00Z</cp:lastPrinted>
  <dcterms:created xsi:type="dcterms:W3CDTF">2023-12-03T08:55:00Z</dcterms:created>
  <dcterms:modified xsi:type="dcterms:W3CDTF">2023-12-03T08:55:00Z</dcterms:modified>
</cp:coreProperties>
</file>